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0F" w:rsidRDefault="002E470F" w:rsidP="002E470F">
      <w:pPr>
        <w:keepNext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470F" w:rsidRDefault="002E470F" w:rsidP="002E470F">
      <w:pPr>
        <w:keepNext/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0F" w:rsidRDefault="002E470F" w:rsidP="002E470F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2E470F" w:rsidRDefault="002E470F" w:rsidP="002E47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2E470F" w:rsidRDefault="002E470F" w:rsidP="002E47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</w:rPr>
        <w:br/>
        <w:t>ЕРШОВСКОГО РАЙОНА САРАТОВСКОЙ ОБЛАСТИ</w:t>
      </w:r>
    </w:p>
    <w:p w:rsidR="002E470F" w:rsidRDefault="002E470F" w:rsidP="002E47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70F" w:rsidRDefault="002E470F" w:rsidP="002E4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E470F" w:rsidRDefault="002E470F" w:rsidP="002E470F">
      <w:pPr>
        <w:spacing w:after="0" w:line="240" w:lineRule="auto"/>
        <w:jc w:val="center"/>
        <w:rPr>
          <w:rFonts w:ascii="Times New Roman" w:hAnsi="Times New Roman"/>
        </w:rPr>
      </w:pPr>
    </w:p>
    <w:p w:rsidR="002E470F" w:rsidRDefault="002E470F" w:rsidP="002E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От  09 августа  2016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18</w:t>
      </w:r>
    </w:p>
    <w:p w:rsidR="002E470F" w:rsidRDefault="002E470F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E470F" w:rsidRDefault="002E470F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80C52" w:rsidRPr="002E470F" w:rsidRDefault="00180C52" w:rsidP="00180C52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 методике прогнозирования </w:t>
      </w:r>
    </w:p>
    <w:p w:rsidR="00180C52" w:rsidRDefault="00180C52" w:rsidP="00180C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поступлений доходов в бюджет</w:t>
      </w:r>
    </w:p>
    <w:p w:rsidR="00180C52" w:rsidRDefault="002E470F" w:rsidP="00180C52">
      <w:pPr>
        <w:pStyle w:val="ConsPlusTitle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Чапаевского </w:t>
      </w:r>
      <w:r w:rsidR="00180C5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80C52" w:rsidRDefault="00180C52" w:rsidP="00180C52">
      <w:pPr>
        <w:pStyle w:val="ConsPlusNormal"/>
        <w:jc w:val="both"/>
      </w:pPr>
    </w:p>
    <w:p w:rsidR="00180C52" w:rsidRDefault="00180C52" w:rsidP="0018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пунктом 1 статьи 160.1 Бюджетного кодекса Российской          Федерации администрация </w:t>
      </w:r>
      <w:r w:rsidR="002E470F">
        <w:rPr>
          <w:rFonts w:ascii="Times New Roman" w:hAnsi="Times New Roman" w:cs="Times New Roman"/>
          <w:sz w:val="24"/>
          <w:szCs w:val="24"/>
        </w:rPr>
        <w:t>Чапаевского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ПОСТАНОВЛЯЕТ:</w:t>
      </w:r>
    </w:p>
    <w:p w:rsidR="00180C52" w:rsidRDefault="00180C52" w:rsidP="0018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C52" w:rsidRDefault="00180C52" w:rsidP="00180C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методику прогнозирования поступлений доходов в бюджет </w:t>
      </w:r>
      <w:r w:rsidR="002E470F">
        <w:rPr>
          <w:rFonts w:ascii="Times New Roman" w:hAnsi="Times New Roman" w:cs="Times New Roman"/>
          <w:sz w:val="24"/>
          <w:szCs w:val="24"/>
        </w:rPr>
        <w:t xml:space="preserve">Чапаевского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приложению.</w:t>
      </w:r>
    </w:p>
    <w:p w:rsidR="00180C52" w:rsidRDefault="00180C52" w:rsidP="00180C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</w:t>
      </w:r>
      <w:r w:rsidR="002E470F">
        <w:rPr>
          <w:rFonts w:ascii="Times New Roman" w:hAnsi="Times New Roman" w:cs="Times New Roman"/>
          <w:sz w:val="24"/>
          <w:szCs w:val="24"/>
        </w:rPr>
        <w:t>бликовать данное постановление на официальном сайте администрации Чапаевского муниципального образования в сети Интернет.</w:t>
      </w:r>
    </w:p>
    <w:p w:rsidR="00180C52" w:rsidRDefault="00180C52" w:rsidP="00180C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E470F" w:rsidRDefault="002E470F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</w:p>
    <w:p w:rsidR="002E470F" w:rsidRDefault="002E470F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70F" w:rsidRDefault="002E470F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70F" w:rsidRDefault="002E470F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70F" w:rsidRDefault="002E470F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70F" w:rsidRDefault="002E470F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70F" w:rsidRDefault="002E470F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0C52" w:rsidRDefault="00180C52" w:rsidP="002E4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E470F">
        <w:rPr>
          <w:rFonts w:ascii="Times New Roman" w:hAnsi="Times New Roman" w:cs="Times New Roman"/>
          <w:sz w:val="24"/>
          <w:szCs w:val="24"/>
        </w:rPr>
        <w:t xml:space="preserve"> Чапаевского </w:t>
      </w:r>
      <w:r w:rsidR="002E470F"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        И.П.Проскурнина</w:t>
      </w:r>
    </w:p>
    <w:p w:rsidR="00180C52" w:rsidRDefault="00180C52" w:rsidP="0018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70F" w:rsidRDefault="00180C52" w:rsidP="00180C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2E470F" w:rsidSect="00E45B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80C52" w:rsidRDefault="00180C52" w:rsidP="00180C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E4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к постановлению</w:t>
      </w:r>
    </w:p>
    <w:p w:rsidR="00180C52" w:rsidRDefault="00180C52" w:rsidP="00180C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E470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2E470F">
        <w:rPr>
          <w:rFonts w:ascii="Times New Roman" w:hAnsi="Times New Roman" w:cs="Times New Roman"/>
          <w:sz w:val="24"/>
          <w:szCs w:val="24"/>
        </w:rPr>
        <w:t xml:space="preserve">Чапаевского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80C52" w:rsidRDefault="00180C52" w:rsidP="00180C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47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2E470F">
        <w:rPr>
          <w:rFonts w:ascii="Times New Roman" w:hAnsi="Times New Roman" w:cs="Times New Roman"/>
          <w:sz w:val="24"/>
          <w:szCs w:val="24"/>
        </w:rPr>
        <w:t>09.08.</w:t>
      </w:r>
      <w:r>
        <w:rPr>
          <w:rFonts w:ascii="Times New Roman" w:hAnsi="Times New Roman" w:cs="Times New Roman"/>
          <w:sz w:val="24"/>
          <w:szCs w:val="24"/>
        </w:rPr>
        <w:t xml:space="preserve">2016 г. N </w:t>
      </w:r>
      <w:r w:rsidR="002E470F">
        <w:rPr>
          <w:rFonts w:ascii="Times New Roman" w:hAnsi="Times New Roman" w:cs="Times New Roman"/>
          <w:sz w:val="24"/>
          <w:szCs w:val="24"/>
        </w:rPr>
        <w:t>18</w:t>
      </w:r>
    </w:p>
    <w:p w:rsidR="002E470F" w:rsidRDefault="00180C52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E470F" w:rsidRDefault="002E470F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80C52" w:rsidRDefault="002E470F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0C52">
        <w:rPr>
          <w:rFonts w:ascii="Times New Roman" w:hAnsi="Times New Roman" w:cs="Times New Roman"/>
          <w:sz w:val="24"/>
          <w:szCs w:val="24"/>
        </w:rPr>
        <w:t xml:space="preserve"> МЕТОДИКА</w:t>
      </w:r>
    </w:p>
    <w:p w:rsidR="00180C52" w:rsidRDefault="00180C52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ПРОГНОЗИРОВАНИЯ ПОСТУПЛЕНИЙ ДОХОДОВ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52" w:rsidRDefault="00180C52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БЮДЖЕТ МУНИЦИПАЛЬНОГО ОБРАЗОВАНИЯ</w:t>
      </w:r>
    </w:p>
    <w:p w:rsidR="00180C52" w:rsidRDefault="00180C52" w:rsidP="00180C5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документ устанавливает методику прогнозирования поступлений доходов в бюджет муниципального образования, разрабатываемый и утверждаемый главным администратором доходов бюджета (далее соответственно - доход, главный администратор доходов, методика прогнозирования).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>
        <w:rPr>
          <w:rFonts w:ascii="Times New Roman" w:hAnsi="Times New Roman" w:cs="Times New Roman"/>
          <w:sz w:val="24"/>
          <w:szCs w:val="24"/>
        </w:rPr>
        <w:t>3. Методика прогнозирования по каждому виду доходов содержит: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>
        <w:rPr>
          <w:rFonts w:ascii="Times New Roman" w:hAnsi="Times New Roman" w:cs="Times New Roman"/>
          <w:sz w:val="24"/>
          <w:szCs w:val="24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>
        <w:rPr>
          <w:rFonts w:ascii="Times New Roman" w:hAnsi="Times New Roman" w:cs="Times New Roman"/>
          <w:sz w:val="24"/>
          <w:szCs w:val="24"/>
        </w:rPr>
        <w:t>б) характеристику метода расчета прогнозного объема поступлений. Для каждого вида доходов применяется один или несколько из следующих методов: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который описывается в методике прогнозирования;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фактического алгоритма расчета (формулы) прогнозируемого объема поступлений в бюджет.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"/>
      <w:bookmarkEnd w:id="5"/>
      <w:r>
        <w:rPr>
          <w:rFonts w:ascii="Times New Roman" w:hAnsi="Times New Roman" w:cs="Times New Roman"/>
          <w:sz w:val="24"/>
          <w:szCs w:val="24"/>
        </w:rPr>
        <w:t>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 муниципального образования на среднесрочный период, разработанного местной администрацией (далее - показатели прогноза социально-экономического развития).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расчета прогнозируемого объема прочих доходов при разработке методики прогнозирования: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части доходов от предоставления имущества, находящегося в муниципальной собственности, в аренду: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метод прямого расчета;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расчета прогнозных показателей соответствующего вида доходов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 части доходов от оказания платных услуг: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метод прямого расчета;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 местного самоуправления;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быть использованы различные методы, предусмотренные </w:t>
      </w:r>
      <w:hyperlink r:id="rId6" w:anchor="Par36" w:tooltip="б) характеристику метода расчета прогнозного объема поступлений. Для каждого вида доходов применяется один или несколько из следующих методов: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"б"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лет;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объема расходов соответствующего бюджета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r:id="rId7" w:anchor="Par34" w:tooltip="3. Методика прогнозирования по каждому виду доходов содержит: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anchor="Par44" w:tooltip="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Россий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80C52" w:rsidRDefault="00180C52" w:rsidP="00180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Разработка методики прогнозирования по видам доходов, не указанным в настоящем документе, осуществляется в соответствии с </w:t>
      </w:r>
      <w:hyperlink r:id="rId9" w:anchor="Par34" w:tooltip="3. Методика прогнозирования по каждому виду доходов содержит: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anchor="Par44" w:tooltip="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Россий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80C52" w:rsidRDefault="00180C52" w:rsidP="0018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B90" w:rsidRDefault="00CD5B90"/>
    <w:sectPr w:rsidR="00CD5B90" w:rsidSect="00E4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148F"/>
    <w:multiLevelType w:val="hybridMultilevel"/>
    <w:tmpl w:val="049C4B12"/>
    <w:lvl w:ilvl="0" w:tplc="2CE6F282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C52"/>
    <w:rsid w:val="00180C52"/>
    <w:rsid w:val="002E470F"/>
    <w:rsid w:val="00CD5B90"/>
    <w:rsid w:val="00E4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80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80C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.&#1052;&#1054;%20&#1086;%20&#1084;&#1077;&#1090;&#1086;&#1076;&#1080;&#1082;&#1077;%20&#1087;&#1088;&#1086;&#1075;.&#1076;&#1086;&#1093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&#1086;&#1089;&#1090;.&#1052;&#1054;%20&#1086;%20&#1084;&#1077;&#1090;&#1086;&#1076;&#1080;&#1082;&#1077;%20&#1087;&#1088;&#1086;&#1075;.&#1076;&#1086;&#1093;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&#1086;&#1089;&#1090;.&#1052;&#1054;%20&#1086;%20&#1084;&#1077;&#1090;&#1086;&#1076;&#1080;&#1082;&#1077;%20&#1087;&#1088;&#1086;&#1075;.&#1076;&#1086;&#1093;.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D:\&#1055;&#1086;&#1089;&#1090;.&#1052;&#1054;%20&#1086;%20&#1084;&#1077;&#1090;&#1086;&#1076;&#1080;&#1082;&#1077;%20&#1087;&#1088;&#1086;&#1075;.&#1076;&#1086;&#1093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86;&#1089;&#1090;.&#1052;&#1054;%20&#1086;%20&#1084;&#1077;&#1090;&#1086;&#1076;&#1080;&#1082;&#1077;%20&#1087;&#1088;&#1086;&#1075;.&#1076;&#1086;&#1093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2016-08-09T04:04:00Z</cp:lastPrinted>
  <dcterms:created xsi:type="dcterms:W3CDTF">2016-08-09T03:57:00Z</dcterms:created>
  <dcterms:modified xsi:type="dcterms:W3CDTF">2016-08-09T04:04:00Z</dcterms:modified>
</cp:coreProperties>
</file>